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8E1" w:rsidRDefault="00E61C55">
      <w:pPr>
        <w:pStyle w:val="a3"/>
        <w:spacing w:before="67"/>
        <w:ind w:left="3744" w:right="3747"/>
        <w:jc w:val="center"/>
      </w:pPr>
      <w:r>
        <w:t>Аннотация кООП</w:t>
      </w:r>
    </w:p>
    <w:p w:rsidR="004E78E1" w:rsidRDefault="00E61C55">
      <w:pPr>
        <w:pStyle w:val="a3"/>
        <w:spacing w:before="1"/>
        <w:ind w:left="1753" w:right="1756"/>
        <w:jc w:val="center"/>
      </w:pPr>
      <w:r>
        <w:t>М</w:t>
      </w:r>
      <w:r w:rsidR="00E22D12">
        <w:t>А</w:t>
      </w:r>
      <w:r>
        <w:t xml:space="preserve">ДОУ </w:t>
      </w:r>
      <w:r w:rsidR="00E22D12">
        <w:t xml:space="preserve">«Детский сад </w:t>
      </w:r>
      <w:r w:rsidR="00C52380">
        <w:t>№363</w:t>
      </w:r>
      <w:r>
        <w:t>комбинированного вида»</w:t>
      </w:r>
      <w:proofErr w:type="spellStart"/>
      <w:r>
        <w:t>Приволжскогорайонаг</w:t>
      </w:r>
      <w:proofErr w:type="gramStart"/>
      <w:r>
        <w:t>.К</w:t>
      </w:r>
      <w:proofErr w:type="gramEnd"/>
      <w:r>
        <w:t>азани</w:t>
      </w:r>
      <w:proofErr w:type="spellEnd"/>
    </w:p>
    <w:p w:rsidR="004E78E1" w:rsidRDefault="004E78E1">
      <w:pPr>
        <w:pStyle w:val="a3"/>
        <w:ind w:left="0"/>
        <w:jc w:val="left"/>
      </w:pPr>
    </w:p>
    <w:p w:rsidR="004E78E1" w:rsidRDefault="00E61C55">
      <w:pPr>
        <w:pStyle w:val="a3"/>
        <w:spacing w:before="1"/>
        <w:ind w:right="107" w:firstLine="777"/>
      </w:pPr>
      <w:r>
        <w:t>ОсновнаяобразовательнаяпрограммаМ</w:t>
      </w:r>
      <w:r w:rsidR="00E22D12">
        <w:t>А</w:t>
      </w:r>
      <w:r>
        <w:t>ДОУ«Детскийсад№</w:t>
      </w:r>
      <w:r w:rsidR="00E22D12">
        <w:rPr>
          <w:spacing w:val="1"/>
        </w:rPr>
        <w:t>35</w:t>
      </w:r>
      <w:r>
        <w:t>комбинированноговида»Приволжскогорайонаг.Казаниразработанавсоответствии с основными нормативно-правовыми документами по дошкольномувоспитанию:</w:t>
      </w:r>
    </w:p>
    <w:p w:rsidR="004E78E1" w:rsidRDefault="00E61C55">
      <w:pPr>
        <w:pStyle w:val="a4"/>
        <w:numPr>
          <w:ilvl w:val="0"/>
          <w:numId w:val="6"/>
        </w:numPr>
        <w:tabs>
          <w:tab w:val="left" w:pos="820"/>
        </w:tabs>
        <w:spacing w:line="298" w:lineRule="exact"/>
        <w:ind w:left="819"/>
        <w:rPr>
          <w:sz w:val="26"/>
        </w:rPr>
      </w:pPr>
      <w:r>
        <w:rPr>
          <w:sz w:val="26"/>
        </w:rPr>
        <w:t>«КонституцияРоссийскойФедерации»;</w:t>
      </w:r>
    </w:p>
    <w:p w:rsidR="004E78E1" w:rsidRDefault="00E61C55">
      <w:pPr>
        <w:pStyle w:val="a4"/>
        <w:numPr>
          <w:ilvl w:val="0"/>
          <w:numId w:val="6"/>
        </w:numPr>
        <w:tabs>
          <w:tab w:val="left" w:pos="1110"/>
        </w:tabs>
        <w:spacing w:before="1"/>
        <w:ind w:right="108" w:firstLine="566"/>
        <w:rPr>
          <w:sz w:val="26"/>
        </w:rPr>
      </w:pPr>
      <w:r>
        <w:rPr>
          <w:sz w:val="26"/>
        </w:rPr>
        <w:t>Федеральныйзаконот29.12.2012№273-ФЗ«ОбобразованиивРоссийскойФедерации»;</w:t>
      </w:r>
    </w:p>
    <w:p w:rsidR="004E78E1" w:rsidRDefault="00E61C55">
      <w:pPr>
        <w:pStyle w:val="a4"/>
        <w:numPr>
          <w:ilvl w:val="0"/>
          <w:numId w:val="6"/>
        </w:numPr>
        <w:tabs>
          <w:tab w:val="left" w:pos="820"/>
        </w:tabs>
        <w:spacing w:line="298" w:lineRule="exact"/>
        <w:ind w:left="819"/>
        <w:rPr>
          <w:sz w:val="26"/>
        </w:rPr>
      </w:pPr>
      <w:r>
        <w:rPr>
          <w:sz w:val="26"/>
        </w:rPr>
        <w:t>ЗаконРеспубликиТатарстан«Обобразовании»;</w:t>
      </w:r>
    </w:p>
    <w:p w:rsidR="004E78E1" w:rsidRDefault="00E61C55">
      <w:pPr>
        <w:pStyle w:val="a4"/>
        <w:numPr>
          <w:ilvl w:val="0"/>
          <w:numId w:val="6"/>
        </w:numPr>
        <w:tabs>
          <w:tab w:val="left" w:pos="938"/>
        </w:tabs>
        <w:ind w:right="113" w:firstLine="566"/>
        <w:rPr>
          <w:sz w:val="26"/>
        </w:rPr>
      </w:pPr>
      <w:r>
        <w:rPr>
          <w:sz w:val="26"/>
        </w:rPr>
        <w:t>Федеральныйгосударственныйобразовательныйстандартдошкольногообразования (Утвержден приказом Министерства образования и науки РоссийскойФедерацииот17октября 2013г.N1155);</w:t>
      </w:r>
    </w:p>
    <w:p w:rsidR="004E78E1" w:rsidRDefault="00E61C55">
      <w:pPr>
        <w:pStyle w:val="a4"/>
        <w:numPr>
          <w:ilvl w:val="0"/>
          <w:numId w:val="6"/>
        </w:numPr>
        <w:tabs>
          <w:tab w:val="left" w:pos="868"/>
        </w:tabs>
        <w:ind w:right="109" w:firstLine="566"/>
        <w:rPr>
          <w:sz w:val="26"/>
        </w:rPr>
      </w:pPr>
      <w:r>
        <w:rPr>
          <w:sz w:val="26"/>
        </w:rPr>
        <w:t>«Порядок организации и осуществления образовательной деятельности поосновнымобщеобразовательнымпрограммам–образов</w:t>
      </w:r>
      <w:bookmarkStart w:id="0" w:name="_GoBack"/>
      <w:bookmarkEnd w:id="0"/>
      <w:r>
        <w:rPr>
          <w:sz w:val="26"/>
        </w:rPr>
        <w:t>ательнымпрограммамдошкольного образования» (приказ Министерства образования и науки РФ от 30августа 2013года№1014г. Москва);</w:t>
      </w:r>
    </w:p>
    <w:p w:rsidR="004E78E1" w:rsidRDefault="00E61C55">
      <w:pPr>
        <w:pStyle w:val="a4"/>
        <w:numPr>
          <w:ilvl w:val="0"/>
          <w:numId w:val="6"/>
        </w:numPr>
        <w:tabs>
          <w:tab w:val="left" w:pos="904"/>
        </w:tabs>
        <w:ind w:right="106" w:firstLine="631"/>
        <w:rPr>
          <w:sz w:val="26"/>
        </w:rPr>
      </w:pPr>
      <w:r>
        <w:rPr>
          <w:sz w:val="26"/>
        </w:rPr>
        <w:t>Закон РТ от 08.07.1992 №1560-XII «О государственных языках РеспубликиТатарстанидругихязыкахвРеспубликеТатарстан»(вред</w:t>
      </w:r>
      <w:proofErr w:type="gramStart"/>
      <w:r>
        <w:rPr>
          <w:sz w:val="26"/>
        </w:rPr>
        <w:t>.З</w:t>
      </w:r>
      <w:proofErr w:type="gramEnd"/>
      <w:r>
        <w:rPr>
          <w:sz w:val="26"/>
        </w:rPr>
        <w:t>аконовРТот28.07.2004№44-ЗРТ,от03.12.2009№54-ЗРТ,от03.03.2012№16-ЗРТ,от</w:t>
      </w:r>
    </w:p>
    <w:p w:rsidR="004E78E1" w:rsidRDefault="00E61C55">
      <w:pPr>
        <w:pStyle w:val="a3"/>
      </w:pPr>
      <w:r>
        <w:t>12.06.2014№53-ЗРТ);</w:t>
      </w:r>
    </w:p>
    <w:p w:rsidR="004E78E1" w:rsidRDefault="00E61C55">
      <w:pPr>
        <w:pStyle w:val="a4"/>
        <w:numPr>
          <w:ilvl w:val="0"/>
          <w:numId w:val="6"/>
        </w:numPr>
        <w:tabs>
          <w:tab w:val="left" w:pos="837"/>
        </w:tabs>
        <w:spacing w:before="1"/>
        <w:ind w:right="166" w:firstLine="583"/>
        <w:jc w:val="left"/>
        <w:rPr>
          <w:sz w:val="26"/>
        </w:rPr>
      </w:pPr>
      <w:r>
        <w:rPr>
          <w:sz w:val="26"/>
        </w:rPr>
        <w:t>Санитарные правила СП 2.4.3648-20 «Санитарно-эпидемиологическиетребования к организациям воспитания и обучения, отдыха и оздоровления детей имолодежи»;</w:t>
      </w:r>
    </w:p>
    <w:p w:rsidR="004E78E1" w:rsidRDefault="00E61C55">
      <w:pPr>
        <w:pStyle w:val="a4"/>
        <w:numPr>
          <w:ilvl w:val="0"/>
          <w:numId w:val="6"/>
        </w:numPr>
        <w:tabs>
          <w:tab w:val="left" w:pos="772"/>
        </w:tabs>
        <w:ind w:right="477" w:firstLine="518"/>
        <w:jc w:val="left"/>
        <w:rPr>
          <w:sz w:val="26"/>
        </w:rPr>
      </w:pPr>
      <w:r>
        <w:rPr>
          <w:sz w:val="26"/>
        </w:rPr>
        <w:t xml:space="preserve">Санитарные правила и нормы «Гигиенические нормативы и требования кобеспечению безопасности и безвредности </w:t>
      </w:r>
      <w:r>
        <w:rPr>
          <w:sz w:val="24"/>
        </w:rPr>
        <w:t>для человека факторов среды обитания»</w:t>
      </w:r>
      <w:r>
        <w:rPr>
          <w:sz w:val="26"/>
        </w:rPr>
        <w:t>(СанПин1.2.3685-21);</w:t>
      </w:r>
    </w:p>
    <w:p w:rsidR="004E78E1" w:rsidRDefault="00E61C55">
      <w:pPr>
        <w:pStyle w:val="a4"/>
        <w:numPr>
          <w:ilvl w:val="0"/>
          <w:numId w:val="6"/>
        </w:numPr>
        <w:tabs>
          <w:tab w:val="left" w:pos="820"/>
        </w:tabs>
        <w:ind w:left="819"/>
        <w:jc w:val="left"/>
        <w:rPr>
          <w:sz w:val="26"/>
        </w:rPr>
      </w:pPr>
      <w:r>
        <w:rPr>
          <w:sz w:val="26"/>
        </w:rPr>
        <w:t>УставМ</w:t>
      </w:r>
      <w:r w:rsidR="00E22D12">
        <w:rPr>
          <w:sz w:val="26"/>
        </w:rPr>
        <w:t>А</w:t>
      </w:r>
      <w:r>
        <w:rPr>
          <w:sz w:val="26"/>
        </w:rPr>
        <w:t>ДОУ</w:t>
      </w:r>
      <w:r w:rsidR="00C52380">
        <w:rPr>
          <w:sz w:val="26"/>
        </w:rPr>
        <w:t>№363</w:t>
      </w:r>
      <w:r>
        <w:rPr>
          <w:sz w:val="26"/>
        </w:rPr>
        <w:t>Приволжскогорайонаг</w:t>
      </w:r>
      <w:proofErr w:type="gramStart"/>
      <w:r>
        <w:rPr>
          <w:sz w:val="26"/>
        </w:rPr>
        <w:t>.К</w:t>
      </w:r>
      <w:proofErr w:type="gramEnd"/>
      <w:r>
        <w:rPr>
          <w:sz w:val="26"/>
        </w:rPr>
        <w:t>азани.</w:t>
      </w:r>
    </w:p>
    <w:p w:rsidR="004E78E1" w:rsidRDefault="004E78E1">
      <w:pPr>
        <w:pStyle w:val="a3"/>
        <w:spacing w:before="10"/>
        <w:ind w:left="0"/>
        <w:jc w:val="left"/>
        <w:rPr>
          <w:sz w:val="25"/>
        </w:rPr>
      </w:pPr>
    </w:p>
    <w:p w:rsidR="004E78E1" w:rsidRDefault="00E61C55">
      <w:pPr>
        <w:pStyle w:val="a3"/>
        <w:ind w:right="111" w:firstLine="566"/>
      </w:pPr>
      <w:r>
        <w:t>Цель: Воспитание гармонично развитой и социальноответственной личностинаосноведуховно-нравственныхценностейнародовРоссийскойФедерации,историческихи национально-культурных традиций».</w:t>
      </w:r>
    </w:p>
    <w:p w:rsidR="004E78E1" w:rsidRDefault="004E78E1">
      <w:pPr>
        <w:pStyle w:val="a3"/>
        <w:spacing w:before="3"/>
        <w:ind w:left="0"/>
        <w:jc w:val="left"/>
      </w:pPr>
    </w:p>
    <w:p w:rsidR="004E78E1" w:rsidRDefault="00E61C55">
      <w:pPr>
        <w:pStyle w:val="a3"/>
        <w:spacing w:line="298" w:lineRule="exact"/>
        <w:ind w:left="668"/>
        <w:jc w:val="left"/>
      </w:pPr>
      <w:r>
        <w:t>Задачи: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116" w:firstLine="566"/>
        <w:rPr>
          <w:sz w:val="26"/>
        </w:rPr>
      </w:pPr>
      <w:r>
        <w:rPr>
          <w:sz w:val="26"/>
        </w:rPr>
        <w:t>охранаиукреплениефизическогоипсихическогоздоровьядетей,втомчислеихэмоционального благополучия;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17"/>
          <w:tab w:val="left" w:pos="1518"/>
          <w:tab w:val="left" w:pos="3147"/>
          <w:tab w:val="left" w:pos="4207"/>
          <w:tab w:val="left" w:pos="6032"/>
          <w:tab w:val="left" w:pos="6660"/>
          <w:tab w:val="left" w:pos="8471"/>
        </w:tabs>
        <w:ind w:right="110" w:firstLine="566"/>
        <w:rPr>
          <w:sz w:val="26"/>
        </w:rPr>
      </w:pPr>
      <w:r>
        <w:rPr>
          <w:sz w:val="26"/>
        </w:rPr>
        <w:t>обеспечение</w:t>
      </w:r>
      <w:r>
        <w:rPr>
          <w:sz w:val="26"/>
        </w:rPr>
        <w:tab/>
        <w:t>равных</w:t>
      </w:r>
      <w:r>
        <w:rPr>
          <w:sz w:val="26"/>
        </w:rPr>
        <w:tab/>
        <w:t>возможностей</w:t>
      </w:r>
      <w:r>
        <w:rPr>
          <w:sz w:val="26"/>
        </w:rPr>
        <w:tab/>
        <w:t>для</w:t>
      </w:r>
      <w:r>
        <w:rPr>
          <w:sz w:val="26"/>
        </w:rPr>
        <w:tab/>
        <w:t>полноценного</w:t>
      </w:r>
      <w:r>
        <w:rPr>
          <w:sz w:val="26"/>
        </w:rPr>
        <w:tab/>
      </w:r>
      <w:r>
        <w:rPr>
          <w:spacing w:val="-1"/>
          <w:sz w:val="26"/>
        </w:rPr>
        <w:t>развития</w:t>
      </w:r>
      <w:r>
        <w:rPr>
          <w:sz w:val="26"/>
        </w:rPr>
        <w:t>каждогоребёнкавпериоддошкольногодетстванезависимоотместапроживания,</w:t>
      </w:r>
    </w:p>
    <w:p w:rsidR="004E78E1" w:rsidRDefault="00E61C55">
      <w:pPr>
        <w:pStyle w:val="a3"/>
        <w:ind w:right="114" w:firstLine="955"/>
        <w:jc w:val="left"/>
      </w:pPr>
      <w:r>
        <w:t>пола,нации,языка,социальногостатуса,психофизиологическихидругихособенностей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114" w:firstLine="566"/>
        <w:rPr>
          <w:sz w:val="26"/>
        </w:rPr>
      </w:pPr>
      <w:r>
        <w:rPr>
          <w:sz w:val="26"/>
        </w:rPr>
        <w:t>обеспечениепреемственностицелей,задачисодержанияобразования,реализуемыхв</w:t>
      </w:r>
    </w:p>
    <w:p w:rsidR="004E78E1" w:rsidRDefault="00E61C55">
      <w:pPr>
        <w:pStyle w:val="a3"/>
        <w:tabs>
          <w:tab w:val="left" w:pos="7327"/>
          <w:tab w:val="left" w:pos="9327"/>
        </w:tabs>
        <w:spacing w:before="1"/>
        <w:ind w:right="107" w:firstLine="1473"/>
        <w:jc w:val="left"/>
      </w:pPr>
      <w:r>
        <w:t>рамках   образовательных   программразличных</w:t>
      </w:r>
      <w:r>
        <w:tab/>
        <w:t>уровней(далее</w:t>
      </w:r>
      <w:r>
        <w:tab/>
      </w:r>
      <w:r>
        <w:rPr>
          <w:spacing w:val="-2"/>
        </w:rPr>
        <w:t>–</w:t>
      </w:r>
      <w:r>
        <w:t>преемственность</w:t>
      </w:r>
    </w:p>
    <w:p w:rsidR="004E78E1" w:rsidRDefault="00E61C55">
      <w:pPr>
        <w:pStyle w:val="a3"/>
        <w:tabs>
          <w:tab w:val="left" w:pos="2796"/>
          <w:tab w:val="left" w:pos="4897"/>
          <w:tab w:val="left" w:pos="6180"/>
          <w:tab w:val="left" w:pos="7857"/>
          <w:tab w:val="left" w:pos="8200"/>
        </w:tabs>
        <w:ind w:right="113" w:firstLine="1408"/>
        <w:jc w:val="left"/>
      </w:pPr>
      <w:r>
        <w:t>основных</w:t>
      </w:r>
      <w:r>
        <w:tab/>
        <w:t>образовательных</w:t>
      </w:r>
      <w:r>
        <w:tab/>
        <w:t>программ</w:t>
      </w:r>
      <w:r>
        <w:tab/>
        <w:t>дошкольного</w:t>
      </w:r>
      <w:r>
        <w:tab/>
        <w:t>и</w:t>
      </w:r>
      <w:r>
        <w:tab/>
      </w:r>
      <w:r>
        <w:rPr>
          <w:spacing w:val="-1"/>
        </w:rPr>
        <w:t>начального</w:t>
      </w:r>
      <w:r>
        <w:t>общего образования);</w:t>
      </w:r>
    </w:p>
    <w:p w:rsidR="004E78E1" w:rsidRDefault="004E78E1">
      <w:pPr>
        <w:sectPr w:rsidR="004E78E1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4E78E1" w:rsidRDefault="00E61C55">
      <w:pPr>
        <w:pStyle w:val="a4"/>
        <w:numPr>
          <w:ilvl w:val="0"/>
          <w:numId w:val="5"/>
        </w:numPr>
        <w:tabs>
          <w:tab w:val="left" w:pos="1518"/>
        </w:tabs>
        <w:spacing w:before="67"/>
        <w:ind w:right="111" w:firstLine="566"/>
        <w:jc w:val="both"/>
        <w:rPr>
          <w:sz w:val="26"/>
        </w:rPr>
      </w:pPr>
      <w:r>
        <w:rPr>
          <w:sz w:val="26"/>
        </w:rPr>
        <w:lastRenderedPageBreak/>
        <w:t>создание благоприятных условий развития детей в соответствии с ихвозрастнымиииндивидуальнымиособенностямиисклонностями,развитиеспособностейитворческогопотенциалакаждогоребёнкакаксубъектаотношенийссамимсобой,другимидетьми,взрослымии миром;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18"/>
        </w:tabs>
        <w:spacing w:before="2"/>
        <w:ind w:right="114" w:firstLine="566"/>
        <w:jc w:val="both"/>
        <w:rPr>
          <w:sz w:val="26"/>
        </w:rPr>
      </w:pPr>
      <w:r>
        <w:rPr>
          <w:sz w:val="26"/>
        </w:rPr>
        <w:t>объединениеобученияивоспитаниявцелостныйобразовательныйпроцесснаосноведуховно-нравственныхисоциокультурныхценностейипринятыхвобществеправилинормповедениявинтересахчеловека,семьи,общества;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18"/>
        </w:tabs>
        <w:ind w:right="107" w:firstLine="566"/>
        <w:jc w:val="both"/>
        <w:rPr>
          <w:sz w:val="26"/>
        </w:rPr>
      </w:pPr>
      <w:r>
        <w:rPr>
          <w:sz w:val="26"/>
        </w:rPr>
        <w:t>формированиеобщейкультурыличностидетей,втомчислеценностейздоровогообразажизни,развитиеихсоциальных,нравственных,эстетических,интеллектуальных,физическихкачеств,инициативности,самостоятельностииответственностиребёнка,формированиепредпосылокучебнойдеятельности;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82"/>
          <w:tab w:val="left" w:pos="1583"/>
        </w:tabs>
        <w:ind w:right="113" w:firstLine="566"/>
        <w:jc w:val="both"/>
        <w:rPr>
          <w:sz w:val="26"/>
        </w:rPr>
      </w:pPr>
      <w:r>
        <w:rPr>
          <w:sz w:val="26"/>
        </w:rPr>
        <w:t>обеспечение вариативности и разнообразия содержания Программыорганизационныхформдошкольногообразования,возможностиформированияПрограммразличнойнаправленностисучётомобразовательныхпотребностей,способностейисостояния здоровьядетей;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82"/>
          <w:tab w:val="left" w:pos="1583"/>
        </w:tabs>
        <w:ind w:right="114" w:firstLine="566"/>
        <w:jc w:val="both"/>
        <w:rPr>
          <w:sz w:val="26"/>
        </w:rPr>
      </w:pPr>
      <w:r>
        <w:rPr>
          <w:sz w:val="26"/>
        </w:rPr>
        <w:t>формированиесоциокультурнойсреды,соответствующейвозрастным, индивидуальным, психологическим и физиологическим особенностямдетей;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82"/>
          <w:tab w:val="left" w:pos="1583"/>
        </w:tabs>
        <w:ind w:right="110" w:firstLine="566"/>
        <w:jc w:val="both"/>
        <w:rPr>
          <w:sz w:val="26"/>
        </w:rPr>
      </w:pPr>
      <w:r>
        <w:rPr>
          <w:sz w:val="26"/>
        </w:rPr>
        <w:t>обеспечениепсихолого-педагогическойподдержкисемьииповышениекомпетентностиродителей(законныхпредставителей)ввопросахразвитияиобразования,охраныиукрепленияздоровьядетей.</w:t>
      </w:r>
    </w:p>
    <w:p w:rsidR="004E78E1" w:rsidRDefault="00E61C55">
      <w:pPr>
        <w:pStyle w:val="a3"/>
        <w:spacing w:before="1" w:line="298" w:lineRule="exact"/>
        <w:ind w:left="668"/>
      </w:pPr>
      <w:r>
        <w:t>Часть,формируемаяучастникамиобразовательныхотношений: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18"/>
        </w:tabs>
        <w:ind w:right="114" w:firstLine="566"/>
        <w:jc w:val="both"/>
        <w:rPr>
          <w:sz w:val="26"/>
        </w:rPr>
      </w:pPr>
      <w:r>
        <w:rPr>
          <w:sz w:val="26"/>
        </w:rPr>
        <w:t>Создание национального культурного пространства для всестороннегоразвития и обогащения посредством приобщения детей к истокам национальнойкультурынародов,населяющихРеспубликуТатарстан.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18"/>
        </w:tabs>
        <w:ind w:right="108" w:firstLine="566"/>
        <w:jc w:val="both"/>
        <w:rPr>
          <w:sz w:val="26"/>
        </w:rPr>
      </w:pPr>
      <w:r>
        <w:rPr>
          <w:sz w:val="26"/>
        </w:rPr>
        <w:t>Созданиеязыковойсреды,обеспечивающейформированиеудетейинтересакизучениюдвухгосударственныхязыковРеспубликиТатарстан,развитие первоначальных умений и навыков практического владениятатарским ирусским языком вустной формедля активногомежнациональногообщения нагосударственныхязыкахРТ.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18"/>
        </w:tabs>
        <w:ind w:right="112" w:firstLine="566"/>
        <w:jc w:val="both"/>
        <w:rPr>
          <w:sz w:val="26"/>
        </w:rPr>
      </w:pPr>
      <w:r>
        <w:rPr>
          <w:sz w:val="26"/>
        </w:rPr>
        <w:t>Овладение детьми старшего дошкольного возраста самостоятельной,связной,грамматическиправильнойречьюикоммуникативныминавыками,фонетическойсистемойрусскогоязыкаврезультатеквалифицированнойкоррекционнойработыучителя-логопедасдетьмиснарушениямиречи;</w:t>
      </w:r>
    </w:p>
    <w:p w:rsidR="004E78E1" w:rsidRDefault="00E61C55">
      <w:pPr>
        <w:pStyle w:val="a4"/>
        <w:numPr>
          <w:ilvl w:val="0"/>
          <w:numId w:val="5"/>
        </w:numPr>
        <w:tabs>
          <w:tab w:val="left" w:pos="1583"/>
        </w:tabs>
        <w:ind w:left="1582" w:hanging="915"/>
        <w:jc w:val="both"/>
        <w:rPr>
          <w:sz w:val="26"/>
        </w:rPr>
      </w:pPr>
      <w:r>
        <w:rPr>
          <w:sz w:val="26"/>
        </w:rPr>
        <w:t>Сохранениездоровьяижизнивоспитанников.</w:t>
      </w:r>
    </w:p>
    <w:p w:rsidR="004E78E1" w:rsidRDefault="004E78E1">
      <w:pPr>
        <w:pStyle w:val="a3"/>
        <w:ind w:left="0"/>
        <w:jc w:val="left"/>
      </w:pPr>
    </w:p>
    <w:p w:rsidR="004E78E1" w:rsidRDefault="00E61C55">
      <w:pPr>
        <w:pStyle w:val="a3"/>
        <w:ind w:right="106" w:firstLine="583"/>
      </w:pPr>
      <w:r>
        <w:t>Основныезадачивоспитателяпредставленывинновационнойпрограммедошкольногообразования./Подред.Н.Е.Вераксы</w:t>
      </w:r>
      <w:proofErr w:type="gramStart"/>
      <w:r>
        <w:t>,Т</w:t>
      </w:r>
      <w:proofErr w:type="gramEnd"/>
      <w:r>
        <w:t xml:space="preserve">.С.Комаровой,Э.М.Дорофеевой. — Издание шестое (инновационное), </w:t>
      </w:r>
      <w:proofErr w:type="spellStart"/>
      <w:r>
        <w:t>испр</w:t>
      </w:r>
      <w:proofErr w:type="spellEnd"/>
      <w:r>
        <w:t>. и доп. — М.: МОЗАИКА-СИНТЕЗ, 2020.—c.368;</w:t>
      </w:r>
    </w:p>
    <w:p w:rsidR="004E78E1" w:rsidRDefault="00E61C55">
      <w:pPr>
        <w:pStyle w:val="a3"/>
        <w:spacing w:before="2"/>
        <w:ind w:right="114" w:firstLine="453"/>
      </w:pPr>
      <w:r>
        <w:t>Основными приоритетными направлениями в деятельности образовательногоучрежденияявляются:</w:t>
      </w:r>
    </w:p>
    <w:p w:rsidR="004E78E1" w:rsidRDefault="00E61C55">
      <w:pPr>
        <w:pStyle w:val="a4"/>
        <w:numPr>
          <w:ilvl w:val="0"/>
          <w:numId w:val="4"/>
        </w:numPr>
        <w:tabs>
          <w:tab w:val="left" w:pos="321"/>
        </w:tabs>
        <w:ind w:right="110" w:firstLine="0"/>
        <w:rPr>
          <w:sz w:val="26"/>
        </w:rPr>
      </w:pPr>
      <w:r>
        <w:rPr>
          <w:sz w:val="26"/>
        </w:rPr>
        <w:t>Реализациямоделиобразования,основаннуюнаобщечеловеческихценностяхвоспитанияиобеспечивающуюформированиесоциальнойкомпетентностидошкольника.</w:t>
      </w:r>
    </w:p>
    <w:p w:rsidR="004E78E1" w:rsidRDefault="004E78E1">
      <w:pPr>
        <w:jc w:val="both"/>
        <w:rPr>
          <w:sz w:val="26"/>
        </w:rPr>
        <w:sectPr w:rsidR="004E78E1">
          <w:pgSz w:w="11910" w:h="16840"/>
          <w:pgMar w:top="1040" w:right="740" w:bottom="280" w:left="1600" w:header="720" w:footer="720" w:gutter="0"/>
          <w:cols w:space="720"/>
        </w:sectPr>
      </w:pPr>
    </w:p>
    <w:p w:rsidR="004E78E1" w:rsidRDefault="00E61C55">
      <w:pPr>
        <w:pStyle w:val="a4"/>
        <w:numPr>
          <w:ilvl w:val="0"/>
          <w:numId w:val="4"/>
        </w:numPr>
        <w:tabs>
          <w:tab w:val="left" w:pos="586"/>
          <w:tab w:val="left" w:pos="587"/>
          <w:tab w:val="left" w:pos="2124"/>
          <w:tab w:val="left" w:pos="3395"/>
          <w:tab w:val="left" w:pos="5602"/>
          <w:tab w:val="left" w:pos="6991"/>
        </w:tabs>
        <w:spacing w:before="67"/>
        <w:ind w:right="111" w:firstLine="0"/>
        <w:jc w:val="left"/>
        <w:rPr>
          <w:sz w:val="26"/>
        </w:rPr>
      </w:pPr>
      <w:r>
        <w:rPr>
          <w:sz w:val="26"/>
        </w:rPr>
        <w:lastRenderedPageBreak/>
        <w:t>Снижение</w:t>
      </w:r>
      <w:r>
        <w:rPr>
          <w:sz w:val="26"/>
        </w:rPr>
        <w:tab/>
        <w:t>детской</w:t>
      </w:r>
      <w:r>
        <w:rPr>
          <w:sz w:val="26"/>
        </w:rPr>
        <w:tab/>
        <w:t>заболеваемости,</w:t>
      </w:r>
      <w:r>
        <w:rPr>
          <w:sz w:val="26"/>
        </w:rPr>
        <w:tab/>
        <w:t>создание</w:t>
      </w:r>
      <w:r>
        <w:rPr>
          <w:sz w:val="26"/>
        </w:rPr>
        <w:tab/>
      </w:r>
      <w:proofErr w:type="spellStart"/>
      <w:r>
        <w:rPr>
          <w:spacing w:val="-1"/>
          <w:sz w:val="26"/>
        </w:rPr>
        <w:t>здоровьесберегающей</w:t>
      </w:r>
      <w:r>
        <w:rPr>
          <w:sz w:val="26"/>
        </w:rPr>
        <w:t>образовательнойсреды</w:t>
      </w:r>
      <w:proofErr w:type="spellEnd"/>
      <w:r>
        <w:rPr>
          <w:sz w:val="26"/>
        </w:rPr>
        <w:t>.</w:t>
      </w:r>
    </w:p>
    <w:p w:rsidR="004E78E1" w:rsidRDefault="00E61C55">
      <w:pPr>
        <w:pStyle w:val="a4"/>
        <w:numPr>
          <w:ilvl w:val="0"/>
          <w:numId w:val="4"/>
        </w:numPr>
        <w:tabs>
          <w:tab w:val="left" w:pos="254"/>
        </w:tabs>
        <w:spacing w:before="2" w:line="298" w:lineRule="exact"/>
        <w:ind w:left="253" w:hanging="152"/>
        <w:jc w:val="left"/>
        <w:rPr>
          <w:sz w:val="26"/>
        </w:rPr>
      </w:pPr>
      <w:r>
        <w:rPr>
          <w:sz w:val="26"/>
        </w:rPr>
        <w:t>Удовлетворениеиндивидуальныхпотребностейразвитияребенка.</w:t>
      </w:r>
    </w:p>
    <w:p w:rsidR="004E78E1" w:rsidRDefault="00E61C55">
      <w:pPr>
        <w:pStyle w:val="a4"/>
        <w:numPr>
          <w:ilvl w:val="0"/>
          <w:numId w:val="4"/>
        </w:numPr>
        <w:tabs>
          <w:tab w:val="left" w:pos="323"/>
        </w:tabs>
        <w:ind w:right="112" w:firstLine="0"/>
        <w:jc w:val="left"/>
        <w:rPr>
          <w:sz w:val="26"/>
        </w:rPr>
      </w:pPr>
      <w:r>
        <w:rPr>
          <w:sz w:val="26"/>
        </w:rPr>
        <w:t>УкреплениепреемственностииединстватребованийДОУисемьи,активноевовлечениеродителейвсовместныйпроцесссоциальногостановленияребенка.</w:t>
      </w:r>
    </w:p>
    <w:p w:rsidR="004E78E1" w:rsidRDefault="004E78E1">
      <w:pPr>
        <w:pStyle w:val="a3"/>
        <w:spacing w:before="7"/>
        <w:ind w:left="0"/>
        <w:jc w:val="left"/>
      </w:pPr>
    </w:p>
    <w:p w:rsidR="004E78E1" w:rsidRDefault="00E61C55">
      <w:pPr>
        <w:pStyle w:val="1"/>
        <w:ind w:left="166"/>
        <w:jc w:val="both"/>
      </w:pPr>
      <w:r>
        <w:t>ПринципыиподходыкформированиюПрограммы</w:t>
      </w:r>
    </w:p>
    <w:p w:rsidR="004E78E1" w:rsidRDefault="004E78E1">
      <w:pPr>
        <w:pStyle w:val="a3"/>
        <w:spacing w:before="4"/>
        <w:ind w:left="0"/>
        <w:jc w:val="left"/>
        <w:rPr>
          <w:b/>
          <w:sz w:val="25"/>
        </w:rPr>
      </w:pPr>
    </w:p>
    <w:p w:rsidR="004E78E1" w:rsidRDefault="00E61C55">
      <w:pPr>
        <w:pStyle w:val="a3"/>
        <w:tabs>
          <w:tab w:val="left" w:pos="924"/>
        </w:tabs>
        <w:ind w:right="108" w:firstLine="712"/>
      </w:pPr>
      <w:r>
        <w:t>ВПрограммеучтенылучшиетрадицииотечественногодошкольногообразования, его фундаментальность: комплексное решение задач по охране жизнии</w:t>
      </w:r>
      <w:r>
        <w:tab/>
        <w:t>укреплениюздоровьядетей,разностороннееразвитие,амплификация(обогащение) развития на основе организации разнообразных видовдетскойдеятельности.</w:t>
      </w:r>
    </w:p>
    <w:p w:rsidR="004E78E1" w:rsidRDefault="00E61C55">
      <w:pPr>
        <w:pStyle w:val="1"/>
        <w:spacing w:before="8" w:line="296" w:lineRule="exact"/>
      </w:pPr>
      <w:r>
        <w:t>Принципы:</w:t>
      </w:r>
    </w:p>
    <w:p w:rsidR="004E78E1" w:rsidRDefault="00E61C55">
      <w:pPr>
        <w:pStyle w:val="a4"/>
        <w:numPr>
          <w:ilvl w:val="0"/>
          <w:numId w:val="3"/>
        </w:numPr>
        <w:tabs>
          <w:tab w:val="left" w:pos="809"/>
          <w:tab w:val="left" w:pos="810"/>
          <w:tab w:val="left" w:pos="2226"/>
        </w:tabs>
        <w:ind w:right="114" w:firstLine="0"/>
        <w:jc w:val="left"/>
        <w:rPr>
          <w:sz w:val="26"/>
        </w:rPr>
      </w:pPr>
      <w:r>
        <w:rPr>
          <w:sz w:val="26"/>
        </w:rPr>
        <w:t>Принцип</w:t>
      </w:r>
      <w:r>
        <w:rPr>
          <w:sz w:val="26"/>
        </w:rPr>
        <w:tab/>
        <w:t>развивающегообразования,всоответствиискоторымглавнойцелью</w:t>
      </w:r>
    </w:p>
    <w:p w:rsidR="004E78E1" w:rsidRDefault="00E61C55">
      <w:pPr>
        <w:pStyle w:val="a3"/>
        <w:ind w:right="108"/>
      </w:pPr>
      <w:r>
        <w:t>дошкольногообразованияявляетсяразвитиеребенка.ОснованиееговразвивающемобученииинаучномположенииЛ.С.Выготскогоотом,чтоправильноорганизованноеобучение«ведет»засобойразвитие.Воспитаниеипсихическоеразвитиенемогутвыступатькакдваобособленных,независимыхдруг от друга процесса, при этом «воспитание служит необходимой и всеобщейформойразвитияребенка».Развитиевыступаеткакважнейшийрезультатуспешностивоспитания иобразованиядетей.</w:t>
      </w:r>
    </w:p>
    <w:p w:rsidR="004E78E1" w:rsidRDefault="00E61C55">
      <w:pPr>
        <w:pStyle w:val="a4"/>
        <w:numPr>
          <w:ilvl w:val="0"/>
          <w:numId w:val="3"/>
        </w:numPr>
        <w:tabs>
          <w:tab w:val="left" w:pos="810"/>
        </w:tabs>
        <w:ind w:right="111" w:firstLine="0"/>
        <w:rPr>
          <w:sz w:val="26"/>
        </w:rPr>
      </w:pPr>
      <w:r>
        <w:rPr>
          <w:sz w:val="26"/>
        </w:rPr>
        <w:t>Принципнаучнойобоснованностиипрактическойприменимости:содержание</w:t>
      </w:r>
    </w:p>
    <w:p w:rsidR="004E78E1" w:rsidRDefault="00E61C55">
      <w:pPr>
        <w:pStyle w:val="a3"/>
        <w:ind w:right="112"/>
      </w:pPr>
      <w:r>
        <w:t>соответствуетосновнымположениямвозрастнойпсихологииидошкольнойпедагогики.</w:t>
      </w:r>
    </w:p>
    <w:p w:rsidR="004E78E1" w:rsidRDefault="00E61C55">
      <w:pPr>
        <w:pStyle w:val="a4"/>
        <w:numPr>
          <w:ilvl w:val="0"/>
          <w:numId w:val="3"/>
        </w:numPr>
        <w:tabs>
          <w:tab w:val="left" w:pos="810"/>
        </w:tabs>
        <w:ind w:right="104" w:firstLine="0"/>
        <w:rPr>
          <w:sz w:val="26"/>
        </w:rPr>
      </w:pPr>
      <w:r>
        <w:rPr>
          <w:sz w:val="26"/>
        </w:rPr>
        <w:t>Принципинтеграциисодержаниядошкольногообразованиявсоответствии с возрастными возможностями и особенностями детей, спецификой ивозможностямиобразовательныхобластей.Подинтеграциейсодержаниядошкольного образования понимается состояние (или процесс, ведущий к такомусостоянию)связанности,взаимопроникновенияивзаимодействияотдельныхобразовательныхобластей,обеспечивающеецелостностьобразовательногопроцесса.</w:t>
      </w:r>
    </w:p>
    <w:p w:rsidR="004E78E1" w:rsidRDefault="00E61C55">
      <w:pPr>
        <w:pStyle w:val="a4"/>
        <w:numPr>
          <w:ilvl w:val="0"/>
          <w:numId w:val="3"/>
        </w:numPr>
        <w:tabs>
          <w:tab w:val="left" w:pos="809"/>
          <w:tab w:val="left" w:pos="810"/>
          <w:tab w:val="left" w:pos="3318"/>
          <w:tab w:val="left" w:pos="4083"/>
          <w:tab w:val="left" w:pos="5282"/>
          <w:tab w:val="left" w:pos="6882"/>
          <w:tab w:val="left" w:pos="7995"/>
          <w:tab w:val="left" w:pos="8806"/>
        </w:tabs>
        <w:ind w:right="105" w:firstLine="0"/>
        <w:jc w:val="left"/>
        <w:rPr>
          <w:sz w:val="26"/>
        </w:rPr>
      </w:pPr>
      <w:r>
        <w:rPr>
          <w:sz w:val="26"/>
        </w:rPr>
        <w:t>Комплексно-тематический принцип построения образовательного процесса.Общаятематикаобъединяетвсевидыдеятельностидетей.Продолжительность-отодногоднядо2-3недель,взависимостиотусловийреализацииихарактератемы.Комплексно-тематический</w:t>
      </w:r>
      <w:r>
        <w:rPr>
          <w:sz w:val="26"/>
        </w:rPr>
        <w:tab/>
        <w:t>план</w:t>
      </w:r>
      <w:r>
        <w:rPr>
          <w:sz w:val="26"/>
        </w:rPr>
        <w:tab/>
        <w:t>является</w:t>
      </w:r>
      <w:r>
        <w:rPr>
          <w:sz w:val="26"/>
        </w:rPr>
        <w:tab/>
        <w:t>примерным,</w:t>
      </w:r>
      <w:r>
        <w:rPr>
          <w:sz w:val="26"/>
        </w:rPr>
        <w:tab/>
        <w:t>гибким,</w:t>
      </w:r>
      <w:r>
        <w:rPr>
          <w:sz w:val="26"/>
        </w:rPr>
        <w:tab/>
        <w:t>темы</w:t>
      </w:r>
      <w:r>
        <w:rPr>
          <w:sz w:val="26"/>
        </w:rPr>
        <w:tab/>
        <w:t>могутизменятьсявзависимостиотпотребностей,интересовдетей.</w:t>
      </w:r>
    </w:p>
    <w:p w:rsidR="004E78E1" w:rsidRDefault="00E61C55">
      <w:pPr>
        <w:pStyle w:val="a4"/>
        <w:numPr>
          <w:ilvl w:val="0"/>
          <w:numId w:val="3"/>
        </w:numPr>
        <w:tabs>
          <w:tab w:val="left" w:pos="809"/>
          <w:tab w:val="left" w:pos="810"/>
          <w:tab w:val="left" w:pos="2226"/>
        </w:tabs>
        <w:ind w:right="112" w:firstLine="0"/>
        <w:jc w:val="left"/>
        <w:rPr>
          <w:sz w:val="26"/>
        </w:rPr>
      </w:pPr>
      <w:r>
        <w:rPr>
          <w:sz w:val="26"/>
        </w:rPr>
        <w:t>Принцип</w:t>
      </w:r>
      <w:r>
        <w:rPr>
          <w:sz w:val="26"/>
        </w:rPr>
        <w:tab/>
        <w:t>учетавозрастныхииндивидуальныхособенностейразвитиядетей.</w:t>
      </w:r>
    </w:p>
    <w:p w:rsidR="004E78E1" w:rsidRDefault="00E61C55">
      <w:pPr>
        <w:pStyle w:val="a3"/>
        <w:ind w:right="107" w:firstLine="712"/>
      </w:pPr>
      <w:r>
        <w:t>Возрастнойподход,преждевсего,предусматриваетизучениеуровняактуальногоразвития,воспитанностидетей.Индивидуальныйподходтребуетглубокого изучения сложности внутреннего мира детей и анализа, сложившегося унихопыта,атакжетехусловий,вкоторыхпроисходитвоспитание.Принциптребует,чтобысодержание,формыиметодыорганизацииихдеятельностинеоставались неизменныминаразныхвозрастныхэтапах.</w:t>
      </w:r>
    </w:p>
    <w:p w:rsidR="004E78E1" w:rsidRDefault="004E78E1">
      <w:pPr>
        <w:sectPr w:rsidR="004E78E1">
          <w:pgSz w:w="11910" w:h="16840"/>
          <w:pgMar w:top="1040" w:right="740" w:bottom="280" w:left="1600" w:header="720" w:footer="720" w:gutter="0"/>
          <w:cols w:space="720"/>
        </w:sectPr>
      </w:pPr>
    </w:p>
    <w:p w:rsidR="004E78E1" w:rsidRDefault="00E61C55">
      <w:pPr>
        <w:pStyle w:val="a3"/>
        <w:spacing w:before="67"/>
        <w:ind w:right="114" w:firstLine="647"/>
      </w:pPr>
      <w:r>
        <w:lastRenderedPageBreak/>
        <w:t>Теоретическойиметодологическойосновойкоррекционногообученияявляютсяположения,разработанныевсоветскойдефектологииилогопедии(Л.С.Выготский,Р.Е.Левина,В.И.Лубовскийидр.)</w:t>
      </w:r>
    </w:p>
    <w:p w:rsidR="004E78E1" w:rsidRDefault="004E78E1">
      <w:pPr>
        <w:pStyle w:val="a3"/>
        <w:spacing w:before="1"/>
        <w:ind w:left="0"/>
        <w:jc w:val="left"/>
      </w:pPr>
    </w:p>
    <w:p w:rsidR="004E78E1" w:rsidRDefault="00E61C55">
      <w:pPr>
        <w:pStyle w:val="a4"/>
        <w:numPr>
          <w:ilvl w:val="0"/>
          <w:numId w:val="2"/>
        </w:numPr>
        <w:tabs>
          <w:tab w:val="left" w:pos="875"/>
        </w:tabs>
        <w:spacing w:before="1"/>
        <w:ind w:right="106" w:firstLine="0"/>
        <w:jc w:val="both"/>
        <w:rPr>
          <w:sz w:val="26"/>
        </w:rPr>
      </w:pPr>
      <w:r>
        <w:rPr>
          <w:sz w:val="26"/>
        </w:rPr>
        <w:t>Принцип развития, который состоит в анализе объективных и субъективныхусловийформирования речевойфункцииребенка.</w:t>
      </w:r>
    </w:p>
    <w:p w:rsidR="004E78E1" w:rsidRDefault="00E61C55">
      <w:pPr>
        <w:pStyle w:val="a3"/>
        <w:ind w:right="114"/>
      </w:pPr>
      <w:r>
        <w:t>Разностороннееобследованиедошкольникасэтихпозицийпозволяетвыявитьведущий речевой дефект и обусловленные им недостатки психического развития. Вдальнейшемприпланированиикоррекционнойработыэтоучитывается.</w:t>
      </w:r>
    </w:p>
    <w:p w:rsidR="004E78E1" w:rsidRDefault="00E61C55">
      <w:pPr>
        <w:pStyle w:val="a4"/>
        <w:numPr>
          <w:ilvl w:val="0"/>
          <w:numId w:val="2"/>
        </w:numPr>
        <w:tabs>
          <w:tab w:val="left" w:pos="875"/>
        </w:tabs>
        <w:ind w:right="109" w:firstLine="0"/>
        <w:jc w:val="both"/>
        <w:rPr>
          <w:sz w:val="26"/>
        </w:rPr>
      </w:pPr>
      <w:r>
        <w:rPr>
          <w:sz w:val="26"/>
        </w:rPr>
        <w:t>Принципсистемногоподхода,которыйпредполагаетанализвзаимодействия различных компонентов речи. Применительно к детям с общимнедоразвитиемречиэтотпринципреализуетсявпроцессевзаимосвязанногоформированияфонетико-фонематическихилексико¬-грамматическихкомпонентовязыка.Коррекциянарушенийпроизношениязвуковислоговойструктуры слов позволяет добиваться нужной четкости и внятности речи. В то жевремяразвитиефонематическоговосприятияподготавливаетосновудляформирования грамматической и морфологической системы словообразования исловоизменения.</w:t>
      </w:r>
    </w:p>
    <w:p w:rsidR="004E78E1" w:rsidRDefault="00E61C55">
      <w:pPr>
        <w:pStyle w:val="a4"/>
        <w:numPr>
          <w:ilvl w:val="0"/>
          <w:numId w:val="2"/>
        </w:numPr>
        <w:tabs>
          <w:tab w:val="left" w:pos="875"/>
        </w:tabs>
        <w:ind w:right="115" w:firstLine="0"/>
        <w:jc w:val="both"/>
        <w:rPr>
          <w:sz w:val="26"/>
        </w:rPr>
      </w:pPr>
      <w:r>
        <w:rPr>
          <w:sz w:val="26"/>
        </w:rPr>
        <w:t>Принцип связи речи с другим сторонами психического развития, которыйраскрывает зависимость формирования отдельных компонентов речи от состояниядругихпсихическихпроцессов.</w:t>
      </w:r>
    </w:p>
    <w:p w:rsidR="004E78E1" w:rsidRDefault="00E61C55">
      <w:pPr>
        <w:pStyle w:val="a3"/>
        <w:spacing w:before="1" w:line="298" w:lineRule="exact"/>
      </w:pPr>
      <w:r>
        <w:t>ОсновныеподходыкформированиюПрограммы.</w:t>
      </w:r>
    </w:p>
    <w:p w:rsidR="004E78E1" w:rsidRDefault="00E61C55">
      <w:pPr>
        <w:pStyle w:val="a4"/>
        <w:numPr>
          <w:ilvl w:val="0"/>
          <w:numId w:val="3"/>
        </w:numPr>
        <w:tabs>
          <w:tab w:val="left" w:pos="810"/>
        </w:tabs>
        <w:spacing w:line="298" w:lineRule="exact"/>
        <w:ind w:left="810"/>
        <w:rPr>
          <w:sz w:val="26"/>
        </w:rPr>
      </w:pPr>
      <w:r>
        <w:rPr>
          <w:sz w:val="26"/>
        </w:rPr>
        <w:t>Культурно-историческийподходопределяетразвитиеребенкакакпроцесс</w:t>
      </w:r>
    </w:p>
    <w:p w:rsidR="004E78E1" w:rsidRDefault="00E61C55">
      <w:pPr>
        <w:pStyle w:val="a3"/>
        <w:spacing w:before="1"/>
        <w:ind w:right="105"/>
      </w:pPr>
      <w:r>
        <w:t>формирования человека или личности, совершающийся путем возникновения накаждой ступени новых качеств, специфических для человека, подготовленных всемпредшествующим ходом развития, но не содержащихся в готовом виде на болеераннихступенях.</w:t>
      </w:r>
    </w:p>
    <w:p w:rsidR="004E78E1" w:rsidRDefault="00E61C55">
      <w:pPr>
        <w:pStyle w:val="a4"/>
        <w:numPr>
          <w:ilvl w:val="0"/>
          <w:numId w:val="3"/>
        </w:numPr>
        <w:tabs>
          <w:tab w:val="left" w:pos="810"/>
        </w:tabs>
        <w:ind w:right="110" w:firstLine="0"/>
        <w:rPr>
          <w:sz w:val="26"/>
        </w:rPr>
      </w:pPr>
      <w:r>
        <w:rPr>
          <w:sz w:val="26"/>
        </w:rPr>
        <w:t>Личностный подход исходит из положения, что в основе развития лежит,преждевсего, эволюция поведения и интересов ребенка, изменение структурынаправленностиповедения.Поступательноеразвитиеребенкаглавнымобразомпроисходит за счет его личностного развития. В дошкольном возрасте социальныемотивыповеденияразвитыещеслабо,апотомувэтотвозрастнойпериоддеятельность мотивируется в основном непосредственными мотивами. Исходя изэтого,предлагаемаяребенку деятельностьдолжнабытьдлянегоосмысленной,тольковэтомслучаеонабудетоказыватьнанегоразвивающеевоздействие.Постояннаяработанадсозданиемпространствадетскойреализации.</w:t>
      </w:r>
    </w:p>
    <w:p w:rsidR="004E78E1" w:rsidRDefault="00E61C55">
      <w:pPr>
        <w:pStyle w:val="a4"/>
        <w:numPr>
          <w:ilvl w:val="0"/>
          <w:numId w:val="3"/>
        </w:numPr>
        <w:tabs>
          <w:tab w:val="left" w:pos="810"/>
        </w:tabs>
        <w:ind w:right="110" w:firstLine="0"/>
        <w:rPr>
          <w:sz w:val="26"/>
        </w:rPr>
      </w:pPr>
      <w:r>
        <w:rPr>
          <w:sz w:val="26"/>
        </w:rPr>
        <w:t>Деятельностныйподход рассматриваетдеятельность наравнес обучениемкакдвижущуюсилупсихическогоразвитияребенка.Вкаждомвозрастесуществует своя ведущая деятельность, внутри которой возникают новые видыдеятельности, развиваются (перестраиваются) психические процессы и возникаютличностные новообразования. Образовательная среда в соответствии с Программойстроитсянаоснове системыпринциповдеятельностного обучения:</w:t>
      </w:r>
    </w:p>
    <w:p w:rsidR="004E78E1" w:rsidRDefault="00E61C55">
      <w:pPr>
        <w:pStyle w:val="a4"/>
        <w:numPr>
          <w:ilvl w:val="0"/>
          <w:numId w:val="1"/>
        </w:numPr>
        <w:tabs>
          <w:tab w:val="left" w:pos="810"/>
        </w:tabs>
        <w:spacing w:before="2"/>
        <w:ind w:right="109" w:firstLine="0"/>
        <w:rPr>
          <w:sz w:val="26"/>
        </w:rPr>
      </w:pPr>
      <w:r>
        <w:rPr>
          <w:sz w:val="26"/>
        </w:rPr>
        <w:t>принцип психологической комфортности:  взаимоотношения между детьмии взрослыми строятся на основе доброжелательности, поддержки и взаимопомощи;принцип деятельности: основной акцент делается на организации самостоятельныхдетских «открытий» в процессе разнообразных видов деятельности детей (игре,общении, исследовании и пр.); педагог выступает, прежде всего, как организаторобразовательного процесса;</w:t>
      </w:r>
    </w:p>
    <w:p w:rsidR="004E78E1" w:rsidRDefault="004E78E1">
      <w:pPr>
        <w:jc w:val="both"/>
        <w:rPr>
          <w:sz w:val="26"/>
        </w:rPr>
        <w:sectPr w:rsidR="004E78E1">
          <w:pgSz w:w="11910" w:h="16840"/>
          <w:pgMar w:top="1040" w:right="740" w:bottom="280" w:left="1600" w:header="720" w:footer="720" w:gutter="0"/>
          <w:cols w:space="720"/>
        </w:sectPr>
      </w:pPr>
    </w:p>
    <w:p w:rsidR="004E78E1" w:rsidRDefault="00E61C55">
      <w:pPr>
        <w:pStyle w:val="a4"/>
        <w:numPr>
          <w:ilvl w:val="0"/>
          <w:numId w:val="1"/>
        </w:numPr>
        <w:tabs>
          <w:tab w:val="left" w:pos="810"/>
        </w:tabs>
        <w:spacing w:before="87"/>
        <w:ind w:right="108" w:firstLine="0"/>
        <w:rPr>
          <w:sz w:val="26"/>
        </w:rPr>
      </w:pPr>
      <w:r>
        <w:rPr>
          <w:sz w:val="26"/>
        </w:rPr>
        <w:lastRenderedPageBreak/>
        <w:t>принцип целостности: стратегия и тактика образовательной работы с детьмиопирается на представление о целостной жизнедеятельности ребенка (у ребенкаформируетсяцелостноепредставлениеомире,себесамом,социокультурныхотношениях);</w:t>
      </w:r>
    </w:p>
    <w:p w:rsidR="004E78E1" w:rsidRDefault="00E61C55">
      <w:pPr>
        <w:pStyle w:val="a4"/>
        <w:numPr>
          <w:ilvl w:val="0"/>
          <w:numId w:val="1"/>
        </w:numPr>
        <w:tabs>
          <w:tab w:val="left" w:pos="810"/>
        </w:tabs>
        <w:spacing w:before="4" w:line="237" w:lineRule="auto"/>
        <w:ind w:right="108" w:firstLine="0"/>
        <w:rPr>
          <w:sz w:val="26"/>
        </w:rPr>
      </w:pPr>
      <w:r>
        <w:rPr>
          <w:sz w:val="26"/>
        </w:rPr>
        <w:t>принцип минимакса: создаются условия для продвижения каждого ребенкапо индивидуальной траектории развития и саморазвития - в своем темпе, на уровнесвоеговозможногомаксимума;</w:t>
      </w:r>
    </w:p>
    <w:p w:rsidR="004E78E1" w:rsidRDefault="00E61C55">
      <w:pPr>
        <w:pStyle w:val="a4"/>
        <w:numPr>
          <w:ilvl w:val="0"/>
          <w:numId w:val="1"/>
        </w:numPr>
        <w:tabs>
          <w:tab w:val="left" w:pos="810"/>
        </w:tabs>
        <w:spacing w:before="5"/>
        <w:ind w:right="107" w:firstLine="0"/>
        <w:rPr>
          <w:sz w:val="26"/>
        </w:rPr>
      </w:pPr>
      <w:r>
        <w:rPr>
          <w:sz w:val="26"/>
        </w:rPr>
        <w:t xml:space="preserve">принцип творчества:образовательныйпроцессориентированнаразвитиетворческих способностей каждого ребенка, приобретение им </w:t>
      </w:r>
      <w:proofErr w:type="spellStart"/>
      <w:r>
        <w:rPr>
          <w:sz w:val="26"/>
        </w:rPr>
        <w:t>собственногоопыта</w:t>
      </w:r>
      <w:proofErr w:type="spellEnd"/>
      <w:r>
        <w:rPr>
          <w:sz w:val="26"/>
        </w:rPr>
        <w:t xml:space="preserve"> творческой деятельности; - принцип вариативности: детям предоставляютсявозможностивыбораматериалов,видовактивности,участниковсовместнойдеятельностииобщения,информации,способадействия </w:t>
      </w:r>
      <w:proofErr w:type="spellStart"/>
      <w:r>
        <w:rPr>
          <w:sz w:val="26"/>
        </w:rPr>
        <w:t>идр</w:t>
      </w:r>
      <w:proofErr w:type="spellEnd"/>
      <w:r>
        <w:rPr>
          <w:sz w:val="26"/>
        </w:rPr>
        <w:t>.;</w:t>
      </w:r>
    </w:p>
    <w:p w:rsidR="004E78E1" w:rsidRDefault="00E61C55">
      <w:pPr>
        <w:pStyle w:val="a3"/>
        <w:ind w:right="114"/>
        <w:jc w:val="left"/>
      </w:pPr>
      <w:r>
        <w:rPr>
          <w:w w:val="95"/>
        </w:rPr>
        <w:t>принципнепрерывности: обеспечиваетсяпреемственностьвсодержании,</w:t>
      </w:r>
      <w:r>
        <w:t>технологиях,методахмеждудошкольныминачальнымобщимобразованием,определяетсявекторнадальнююперспективуразвития.</w:t>
      </w:r>
    </w:p>
    <w:p w:rsidR="004E78E1" w:rsidRDefault="004E78E1">
      <w:pPr>
        <w:pStyle w:val="a3"/>
        <w:spacing w:before="11"/>
        <w:ind w:left="0"/>
        <w:jc w:val="left"/>
        <w:rPr>
          <w:sz w:val="25"/>
        </w:rPr>
      </w:pPr>
    </w:p>
    <w:p w:rsidR="004E78E1" w:rsidRDefault="00E61C55">
      <w:pPr>
        <w:pStyle w:val="a3"/>
        <w:ind w:right="108" w:firstLine="647"/>
      </w:pPr>
      <w:r>
        <w:t>Программа носит открытый характер. Во всех ситуациях взаимодействия сребенкомвоспитательвыступаеткакпроводникобщечеловеческогоисобственного,личногоопытагуманистическогоотношенияклюдям.Емупредоставленоправовыборатехилииныхспособоврешенияпедагогическихзадач, создания конкретных условий воспитания и развития детей. Такой подходпозволяетпедагогутворческииграмотноорганизовыватьобразовательныйпроцесс.Восновупрограммытакжеположенаконцепцияпсихологическоговозрастакакэтапа,стадиидетскогоразвития,характеризующегосясвоейструктуройидинамикой.Каждыйпсихологическийвозраствключаетвсебя:особые,специфическиеотношениямеждуребенкомивзрослым(социальнаяситуация развития);определенную иерархию видов деятельности иведущий еетип;основныепсихологическиедостиженияребенка,свидетельствующиеоразвитииегопсихики,сознания,личности.Психологическийвозрастможетнесовпадать с хронологическим и один психологический возраст не равен другому.Учитываются возраст детей и необходимость реализации образовательных задач вопределенныхвидахдеятельности.</w:t>
      </w:r>
    </w:p>
    <w:sectPr w:rsidR="004E78E1" w:rsidSect="00EE73D8">
      <w:pgSz w:w="11910" w:h="16840"/>
      <w:pgMar w:top="10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77EEB"/>
    <w:multiLevelType w:val="hybridMultilevel"/>
    <w:tmpl w:val="B1BE4FB2"/>
    <w:lvl w:ilvl="0" w:tplc="BEEAAA56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A822E0E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3140DA0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9B6500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ECC28AD8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F2D0C2C0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B8842C2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7A963D38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F40C0852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">
    <w:nsid w:val="3AA91787"/>
    <w:multiLevelType w:val="hybridMultilevel"/>
    <w:tmpl w:val="7F6605D6"/>
    <w:lvl w:ilvl="0" w:tplc="524ECAFA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770C8FE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308A6A2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D67E2C6E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8C6CB38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AA02A15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0EA407AA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4192E948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E609690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2">
    <w:nsid w:val="433C1CCB"/>
    <w:multiLevelType w:val="hybridMultilevel"/>
    <w:tmpl w:val="A97A1F8A"/>
    <w:lvl w:ilvl="0" w:tplc="5DDE71C4">
      <w:start w:val="1"/>
      <w:numFmt w:val="decimal"/>
      <w:lvlText w:val="%1)"/>
      <w:lvlJc w:val="left"/>
      <w:pPr>
        <w:ind w:left="102" w:hanging="77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4306468">
      <w:numFmt w:val="bullet"/>
      <w:lvlText w:val="•"/>
      <w:lvlJc w:val="left"/>
      <w:pPr>
        <w:ind w:left="1046" w:hanging="773"/>
      </w:pPr>
      <w:rPr>
        <w:rFonts w:hint="default"/>
        <w:lang w:val="ru-RU" w:eastAsia="en-US" w:bidi="ar-SA"/>
      </w:rPr>
    </w:lvl>
    <w:lvl w:ilvl="2" w:tplc="4C84CCDC">
      <w:numFmt w:val="bullet"/>
      <w:lvlText w:val="•"/>
      <w:lvlJc w:val="left"/>
      <w:pPr>
        <w:ind w:left="1993" w:hanging="773"/>
      </w:pPr>
      <w:rPr>
        <w:rFonts w:hint="default"/>
        <w:lang w:val="ru-RU" w:eastAsia="en-US" w:bidi="ar-SA"/>
      </w:rPr>
    </w:lvl>
    <w:lvl w:ilvl="3" w:tplc="C56E94B2">
      <w:numFmt w:val="bullet"/>
      <w:lvlText w:val="•"/>
      <w:lvlJc w:val="left"/>
      <w:pPr>
        <w:ind w:left="2939" w:hanging="773"/>
      </w:pPr>
      <w:rPr>
        <w:rFonts w:hint="default"/>
        <w:lang w:val="ru-RU" w:eastAsia="en-US" w:bidi="ar-SA"/>
      </w:rPr>
    </w:lvl>
    <w:lvl w:ilvl="4" w:tplc="16587B4C">
      <w:numFmt w:val="bullet"/>
      <w:lvlText w:val="•"/>
      <w:lvlJc w:val="left"/>
      <w:pPr>
        <w:ind w:left="3886" w:hanging="773"/>
      </w:pPr>
      <w:rPr>
        <w:rFonts w:hint="default"/>
        <w:lang w:val="ru-RU" w:eastAsia="en-US" w:bidi="ar-SA"/>
      </w:rPr>
    </w:lvl>
    <w:lvl w:ilvl="5" w:tplc="7C820554">
      <w:numFmt w:val="bullet"/>
      <w:lvlText w:val="•"/>
      <w:lvlJc w:val="left"/>
      <w:pPr>
        <w:ind w:left="4833" w:hanging="773"/>
      </w:pPr>
      <w:rPr>
        <w:rFonts w:hint="default"/>
        <w:lang w:val="ru-RU" w:eastAsia="en-US" w:bidi="ar-SA"/>
      </w:rPr>
    </w:lvl>
    <w:lvl w:ilvl="6" w:tplc="CF0803D6">
      <w:numFmt w:val="bullet"/>
      <w:lvlText w:val="•"/>
      <w:lvlJc w:val="left"/>
      <w:pPr>
        <w:ind w:left="5779" w:hanging="773"/>
      </w:pPr>
      <w:rPr>
        <w:rFonts w:hint="default"/>
        <w:lang w:val="ru-RU" w:eastAsia="en-US" w:bidi="ar-SA"/>
      </w:rPr>
    </w:lvl>
    <w:lvl w:ilvl="7" w:tplc="670A409E">
      <w:numFmt w:val="bullet"/>
      <w:lvlText w:val="•"/>
      <w:lvlJc w:val="left"/>
      <w:pPr>
        <w:ind w:left="6726" w:hanging="773"/>
      </w:pPr>
      <w:rPr>
        <w:rFonts w:hint="default"/>
        <w:lang w:val="ru-RU" w:eastAsia="en-US" w:bidi="ar-SA"/>
      </w:rPr>
    </w:lvl>
    <w:lvl w:ilvl="8" w:tplc="462426D6">
      <w:numFmt w:val="bullet"/>
      <w:lvlText w:val="•"/>
      <w:lvlJc w:val="left"/>
      <w:pPr>
        <w:ind w:left="7673" w:hanging="773"/>
      </w:pPr>
      <w:rPr>
        <w:rFonts w:hint="default"/>
        <w:lang w:val="ru-RU" w:eastAsia="en-US" w:bidi="ar-SA"/>
      </w:rPr>
    </w:lvl>
  </w:abstractNum>
  <w:abstractNum w:abstractNumId="3">
    <w:nsid w:val="4AD81348"/>
    <w:multiLevelType w:val="hybridMultilevel"/>
    <w:tmpl w:val="DADE2C14"/>
    <w:lvl w:ilvl="0" w:tplc="65B67CE6">
      <w:start w:val="1"/>
      <w:numFmt w:val="decimal"/>
      <w:lvlText w:val="%1)"/>
      <w:lvlJc w:val="left"/>
      <w:pPr>
        <w:ind w:left="102" w:hanging="8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BA6F6D0">
      <w:numFmt w:val="bullet"/>
      <w:lvlText w:val="•"/>
      <w:lvlJc w:val="left"/>
      <w:pPr>
        <w:ind w:left="1046" w:hanging="850"/>
      </w:pPr>
      <w:rPr>
        <w:rFonts w:hint="default"/>
        <w:lang w:val="ru-RU" w:eastAsia="en-US" w:bidi="ar-SA"/>
      </w:rPr>
    </w:lvl>
    <w:lvl w:ilvl="2" w:tplc="4A586D06">
      <w:numFmt w:val="bullet"/>
      <w:lvlText w:val="•"/>
      <w:lvlJc w:val="left"/>
      <w:pPr>
        <w:ind w:left="1993" w:hanging="850"/>
      </w:pPr>
      <w:rPr>
        <w:rFonts w:hint="default"/>
        <w:lang w:val="ru-RU" w:eastAsia="en-US" w:bidi="ar-SA"/>
      </w:rPr>
    </w:lvl>
    <w:lvl w:ilvl="3" w:tplc="0CA8F404">
      <w:numFmt w:val="bullet"/>
      <w:lvlText w:val="•"/>
      <w:lvlJc w:val="left"/>
      <w:pPr>
        <w:ind w:left="2939" w:hanging="850"/>
      </w:pPr>
      <w:rPr>
        <w:rFonts w:hint="default"/>
        <w:lang w:val="ru-RU" w:eastAsia="en-US" w:bidi="ar-SA"/>
      </w:rPr>
    </w:lvl>
    <w:lvl w:ilvl="4" w:tplc="E7E4BDBA">
      <w:numFmt w:val="bullet"/>
      <w:lvlText w:val="•"/>
      <w:lvlJc w:val="left"/>
      <w:pPr>
        <w:ind w:left="3886" w:hanging="850"/>
      </w:pPr>
      <w:rPr>
        <w:rFonts w:hint="default"/>
        <w:lang w:val="ru-RU" w:eastAsia="en-US" w:bidi="ar-SA"/>
      </w:rPr>
    </w:lvl>
    <w:lvl w:ilvl="5" w:tplc="3BD8260E">
      <w:numFmt w:val="bullet"/>
      <w:lvlText w:val="•"/>
      <w:lvlJc w:val="left"/>
      <w:pPr>
        <w:ind w:left="4833" w:hanging="850"/>
      </w:pPr>
      <w:rPr>
        <w:rFonts w:hint="default"/>
        <w:lang w:val="ru-RU" w:eastAsia="en-US" w:bidi="ar-SA"/>
      </w:rPr>
    </w:lvl>
    <w:lvl w:ilvl="6" w:tplc="654EE9AE">
      <w:numFmt w:val="bullet"/>
      <w:lvlText w:val="•"/>
      <w:lvlJc w:val="left"/>
      <w:pPr>
        <w:ind w:left="5779" w:hanging="850"/>
      </w:pPr>
      <w:rPr>
        <w:rFonts w:hint="default"/>
        <w:lang w:val="ru-RU" w:eastAsia="en-US" w:bidi="ar-SA"/>
      </w:rPr>
    </w:lvl>
    <w:lvl w:ilvl="7" w:tplc="7C3A5280">
      <w:numFmt w:val="bullet"/>
      <w:lvlText w:val="•"/>
      <w:lvlJc w:val="left"/>
      <w:pPr>
        <w:ind w:left="6726" w:hanging="850"/>
      </w:pPr>
      <w:rPr>
        <w:rFonts w:hint="default"/>
        <w:lang w:val="ru-RU" w:eastAsia="en-US" w:bidi="ar-SA"/>
      </w:rPr>
    </w:lvl>
    <w:lvl w:ilvl="8" w:tplc="8F8C642E">
      <w:numFmt w:val="bullet"/>
      <w:lvlText w:val="•"/>
      <w:lvlJc w:val="left"/>
      <w:pPr>
        <w:ind w:left="7673" w:hanging="850"/>
      </w:pPr>
      <w:rPr>
        <w:rFonts w:hint="default"/>
        <w:lang w:val="ru-RU" w:eastAsia="en-US" w:bidi="ar-SA"/>
      </w:rPr>
    </w:lvl>
  </w:abstractNum>
  <w:abstractNum w:abstractNumId="4">
    <w:nsid w:val="508121E2"/>
    <w:multiLevelType w:val="hybridMultilevel"/>
    <w:tmpl w:val="2C30B3BC"/>
    <w:lvl w:ilvl="0" w:tplc="E3C22A78">
      <w:numFmt w:val="bullet"/>
      <w:lvlText w:val="-"/>
      <w:lvlJc w:val="left"/>
      <w:pPr>
        <w:ind w:left="102" w:hanging="2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71094C6">
      <w:numFmt w:val="bullet"/>
      <w:lvlText w:val="•"/>
      <w:lvlJc w:val="left"/>
      <w:pPr>
        <w:ind w:left="1046" w:hanging="219"/>
      </w:pPr>
      <w:rPr>
        <w:rFonts w:hint="default"/>
        <w:lang w:val="ru-RU" w:eastAsia="en-US" w:bidi="ar-SA"/>
      </w:rPr>
    </w:lvl>
    <w:lvl w:ilvl="2" w:tplc="EE4C9D14">
      <w:numFmt w:val="bullet"/>
      <w:lvlText w:val="•"/>
      <w:lvlJc w:val="left"/>
      <w:pPr>
        <w:ind w:left="1993" w:hanging="219"/>
      </w:pPr>
      <w:rPr>
        <w:rFonts w:hint="default"/>
        <w:lang w:val="ru-RU" w:eastAsia="en-US" w:bidi="ar-SA"/>
      </w:rPr>
    </w:lvl>
    <w:lvl w:ilvl="3" w:tplc="9C6A36AE">
      <w:numFmt w:val="bullet"/>
      <w:lvlText w:val="•"/>
      <w:lvlJc w:val="left"/>
      <w:pPr>
        <w:ind w:left="2939" w:hanging="219"/>
      </w:pPr>
      <w:rPr>
        <w:rFonts w:hint="default"/>
        <w:lang w:val="ru-RU" w:eastAsia="en-US" w:bidi="ar-SA"/>
      </w:rPr>
    </w:lvl>
    <w:lvl w:ilvl="4" w:tplc="0ED664D6">
      <w:numFmt w:val="bullet"/>
      <w:lvlText w:val="•"/>
      <w:lvlJc w:val="left"/>
      <w:pPr>
        <w:ind w:left="3886" w:hanging="219"/>
      </w:pPr>
      <w:rPr>
        <w:rFonts w:hint="default"/>
        <w:lang w:val="ru-RU" w:eastAsia="en-US" w:bidi="ar-SA"/>
      </w:rPr>
    </w:lvl>
    <w:lvl w:ilvl="5" w:tplc="BA283CC8">
      <w:numFmt w:val="bullet"/>
      <w:lvlText w:val="•"/>
      <w:lvlJc w:val="left"/>
      <w:pPr>
        <w:ind w:left="4833" w:hanging="219"/>
      </w:pPr>
      <w:rPr>
        <w:rFonts w:hint="default"/>
        <w:lang w:val="ru-RU" w:eastAsia="en-US" w:bidi="ar-SA"/>
      </w:rPr>
    </w:lvl>
    <w:lvl w:ilvl="6" w:tplc="2844142A">
      <w:numFmt w:val="bullet"/>
      <w:lvlText w:val="•"/>
      <w:lvlJc w:val="left"/>
      <w:pPr>
        <w:ind w:left="5779" w:hanging="219"/>
      </w:pPr>
      <w:rPr>
        <w:rFonts w:hint="default"/>
        <w:lang w:val="ru-RU" w:eastAsia="en-US" w:bidi="ar-SA"/>
      </w:rPr>
    </w:lvl>
    <w:lvl w:ilvl="7" w:tplc="CD002A54">
      <w:numFmt w:val="bullet"/>
      <w:lvlText w:val="•"/>
      <w:lvlJc w:val="left"/>
      <w:pPr>
        <w:ind w:left="6726" w:hanging="219"/>
      </w:pPr>
      <w:rPr>
        <w:rFonts w:hint="default"/>
        <w:lang w:val="ru-RU" w:eastAsia="en-US" w:bidi="ar-SA"/>
      </w:rPr>
    </w:lvl>
    <w:lvl w:ilvl="8" w:tplc="4D52AED4">
      <w:numFmt w:val="bullet"/>
      <w:lvlText w:val="•"/>
      <w:lvlJc w:val="left"/>
      <w:pPr>
        <w:ind w:left="7673" w:hanging="219"/>
      </w:pPr>
      <w:rPr>
        <w:rFonts w:hint="default"/>
        <w:lang w:val="ru-RU" w:eastAsia="en-US" w:bidi="ar-SA"/>
      </w:rPr>
    </w:lvl>
  </w:abstractNum>
  <w:abstractNum w:abstractNumId="5">
    <w:nsid w:val="5A971809"/>
    <w:multiLevelType w:val="hybridMultilevel"/>
    <w:tmpl w:val="A962B8F0"/>
    <w:lvl w:ilvl="0" w:tplc="59662E70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2CEC566">
      <w:numFmt w:val="bullet"/>
      <w:lvlText w:val="•"/>
      <w:lvlJc w:val="left"/>
      <w:pPr>
        <w:ind w:left="1046" w:hanging="152"/>
      </w:pPr>
      <w:rPr>
        <w:rFonts w:hint="default"/>
        <w:lang w:val="ru-RU" w:eastAsia="en-US" w:bidi="ar-SA"/>
      </w:rPr>
    </w:lvl>
    <w:lvl w:ilvl="2" w:tplc="8F6A5DD0">
      <w:numFmt w:val="bullet"/>
      <w:lvlText w:val="•"/>
      <w:lvlJc w:val="left"/>
      <w:pPr>
        <w:ind w:left="1993" w:hanging="152"/>
      </w:pPr>
      <w:rPr>
        <w:rFonts w:hint="default"/>
        <w:lang w:val="ru-RU" w:eastAsia="en-US" w:bidi="ar-SA"/>
      </w:rPr>
    </w:lvl>
    <w:lvl w:ilvl="3" w:tplc="496C108E">
      <w:numFmt w:val="bullet"/>
      <w:lvlText w:val="•"/>
      <w:lvlJc w:val="left"/>
      <w:pPr>
        <w:ind w:left="2939" w:hanging="152"/>
      </w:pPr>
      <w:rPr>
        <w:rFonts w:hint="default"/>
        <w:lang w:val="ru-RU" w:eastAsia="en-US" w:bidi="ar-SA"/>
      </w:rPr>
    </w:lvl>
    <w:lvl w:ilvl="4" w:tplc="7E5C217E">
      <w:numFmt w:val="bullet"/>
      <w:lvlText w:val="•"/>
      <w:lvlJc w:val="left"/>
      <w:pPr>
        <w:ind w:left="3886" w:hanging="152"/>
      </w:pPr>
      <w:rPr>
        <w:rFonts w:hint="default"/>
        <w:lang w:val="ru-RU" w:eastAsia="en-US" w:bidi="ar-SA"/>
      </w:rPr>
    </w:lvl>
    <w:lvl w:ilvl="5" w:tplc="38CAF140">
      <w:numFmt w:val="bullet"/>
      <w:lvlText w:val="•"/>
      <w:lvlJc w:val="left"/>
      <w:pPr>
        <w:ind w:left="4833" w:hanging="152"/>
      </w:pPr>
      <w:rPr>
        <w:rFonts w:hint="default"/>
        <w:lang w:val="ru-RU" w:eastAsia="en-US" w:bidi="ar-SA"/>
      </w:rPr>
    </w:lvl>
    <w:lvl w:ilvl="6" w:tplc="B3EE4BB8">
      <w:numFmt w:val="bullet"/>
      <w:lvlText w:val="•"/>
      <w:lvlJc w:val="left"/>
      <w:pPr>
        <w:ind w:left="5779" w:hanging="152"/>
      </w:pPr>
      <w:rPr>
        <w:rFonts w:hint="default"/>
        <w:lang w:val="ru-RU" w:eastAsia="en-US" w:bidi="ar-SA"/>
      </w:rPr>
    </w:lvl>
    <w:lvl w:ilvl="7" w:tplc="2C30B322">
      <w:numFmt w:val="bullet"/>
      <w:lvlText w:val="•"/>
      <w:lvlJc w:val="left"/>
      <w:pPr>
        <w:ind w:left="6726" w:hanging="152"/>
      </w:pPr>
      <w:rPr>
        <w:rFonts w:hint="default"/>
        <w:lang w:val="ru-RU" w:eastAsia="en-US" w:bidi="ar-SA"/>
      </w:rPr>
    </w:lvl>
    <w:lvl w:ilvl="8" w:tplc="A662AE98">
      <w:numFmt w:val="bullet"/>
      <w:lvlText w:val="•"/>
      <w:lvlJc w:val="left"/>
      <w:pPr>
        <w:ind w:left="7673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E78E1"/>
    <w:rsid w:val="004E78E1"/>
    <w:rsid w:val="00C52380"/>
    <w:rsid w:val="00E22D12"/>
    <w:rsid w:val="00E61C55"/>
    <w:rsid w:val="00EE7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3D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EE73D8"/>
    <w:pPr>
      <w:ind w:left="10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73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73D8"/>
    <w:pPr>
      <w:ind w:left="10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EE73D8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EE73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1767</Words>
  <Characters>10076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 363</cp:lastModifiedBy>
  <cp:revision>4</cp:revision>
  <dcterms:created xsi:type="dcterms:W3CDTF">2022-11-21T06:40:00Z</dcterms:created>
  <dcterms:modified xsi:type="dcterms:W3CDTF">2022-11-22T08:09:00Z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2022-11-21T00:00:00Z</vt:filetime>
  </property>
</Properties>
</file>